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bookmarkStart w:id="0" w:name="_GoBack"/>
      <w:bookmarkEnd w:id="0"/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DF0D3E" w:rsidTr="00DF0D3E">
        <w:trPr>
          <w:jc w:val="center"/>
        </w:trPr>
        <w:tc>
          <w:tcPr>
            <w:tcW w:w="8820" w:type="dxa"/>
            <w:hideMark/>
          </w:tcPr>
          <w:p w:rsidR="00DF0D3E" w:rsidRDefault="00DF0D3E">
            <w:pPr>
              <w:jc w:val="right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bookmarkStart w:id="1" w:name="NGCSBookmark"/>
            <w:bookmarkEnd w:id="1"/>
            <w:r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בקשה מס' </w:t>
            </w:r>
            <w:sdt>
              <w:sdtPr>
                <w:rPr>
                  <w:rFonts w:ascii="Arial" w:hAnsi="Arial"/>
                  <w:b/>
                  <w:bCs/>
                  <w:sz w:val="32"/>
                  <w:szCs w:val="32"/>
                  <w:rtl/>
                </w:rPr>
                <w:alias w:val="1193"/>
                <w:tag w:val="1193"/>
                <w:id w:val="-239803142"/>
                <w:placeholder>
                  <w:docPart w:val="4CF900339BFE458CB932B6E0AAF508EA"/>
                </w:placeholder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32"/>
                    <w:szCs w:val="32"/>
                    <w:rtl/>
                  </w:rPr>
                  <w:t>30</w:t>
                </w:r>
              </w:sdtContent>
            </w:sdt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  </w:t>
            </w:r>
          </w:p>
        </w:tc>
      </w:tr>
    </w:tbl>
    <w:p w:rsidR="00DF0D3E" w:rsidRDefault="00DF0D3E" w:rsidP="00DF0D3E"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08"/>
        <w:gridCol w:w="2671"/>
        <w:gridCol w:w="12"/>
        <w:gridCol w:w="5529"/>
      </w:tblGrid>
      <w:tr w:rsidR="00DF0D3E" w:rsidTr="00DF0D3E">
        <w:trPr>
          <w:trHeight w:val="295"/>
          <w:jc w:val="center"/>
        </w:trPr>
        <w:tc>
          <w:tcPr>
            <w:tcW w:w="8820" w:type="dxa"/>
            <w:gridSpan w:val="4"/>
            <w:hideMark/>
          </w:tcPr>
          <w:p w:rsidR="00DF0D3E" w:rsidRDefault="00DF0D3E">
            <w:pPr>
              <w:tabs>
                <w:tab w:val="left" w:pos="4899"/>
                <w:tab w:val="right" w:pos="8604"/>
              </w:tabs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ab/>
            </w: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ab/>
            </w:r>
          </w:p>
        </w:tc>
      </w:tr>
      <w:tr w:rsidR="00DF0D3E" w:rsidTr="00DF0D3E">
        <w:trPr>
          <w:trHeight w:val="295"/>
          <w:jc w:val="center"/>
        </w:trPr>
        <w:tc>
          <w:tcPr>
            <w:tcW w:w="608" w:type="dxa"/>
            <w:hideMark/>
          </w:tcPr>
          <w:p w:rsidR="00DF0D3E" w:rsidRDefault="00DF0D3E">
            <w:pPr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 xml:space="preserve">לפני </w:t>
            </w:r>
          </w:p>
        </w:tc>
        <w:tc>
          <w:tcPr>
            <w:tcW w:w="8212" w:type="dxa"/>
            <w:gridSpan w:val="3"/>
          </w:tcPr>
          <w:p w:rsidR="00DF0D3E" w:rsidRDefault="00DF0D3E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rtl/>
              </w:rPr>
              <w:t>כבוד ה</w:t>
            </w:r>
            <w:sdt>
              <w:sdtPr>
                <w:rPr>
                  <w:rtl/>
                </w:rPr>
                <w:alias w:val="1574"/>
                <w:tag w:val="1574"/>
                <w:id w:val="437253536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>
              <w:rPr>
                <w:rFonts w:ascii="Arial" w:hAnsi="Arial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184396338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ניר זיתוני</w:t>
                </w:r>
              </w:sdtContent>
            </w:sdt>
          </w:p>
          <w:p w:rsidR="00DF0D3E" w:rsidRDefault="00DF0D3E">
            <w:pPr>
              <w:rPr>
                <w:rFonts w:ascii="Arial" w:hAnsi="Arial" w:cs="FrankRuehl"/>
                <w:sz w:val="28"/>
                <w:szCs w:val="28"/>
                <w:highlight w:val="yellow"/>
                <w:rtl/>
              </w:rPr>
            </w:pPr>
          </w:p>
        </w:tc>
      </w:tr>
      <w:tr w:rsidR="00DF0D3E" w:rsidTr="00DF0D3E">
        <w:trPr>
          <w:jc w:val="center"/>
        </w:trPr>
        <w:tc>
          <w:tcPr>
            <w:tcW w:w="3279" w:type="dxa"/>
            <w:gridSpan w:val="2"/>
          </w:tcPr>
          <w:p w:rsidR="00DF0D3E" w:rsidRDefault="00DF0D3E">
            <w:pPr>
              <w:bidi w:val="0"/>
              <w:jc w:val="right"/>
              <w:rPr>
                <w:rFonts w:ascii="Arial" w:hAnsi="Arial"/>
                <w:b/>
                <w:bCs/>
                <w:sz w:val="26"/>
                <w:szCs w:val="26"/>
              </w:rPr>
            </w:pPr>
          </w:p>
          <w:sdt>
            <w:sdtPr>
              <w:rPr>
                <w:rtl/>
              </w:rPr>
              <w:alias w:val="1180"/>
              <w:tag w:val="1180"/>
              <w:id w:val="804436164"/>
              <w:text w:multiLine="1"/>
            </w:sdtPr>
            <w:sdtEndPr/>
            <w:sdtContent>
              <w:p w:rsidR="00DF0D3E" w:rsidRDefault="00DF0D3E">
                <w:pPr>
                  <w:rPr>
                    <w:rFonts w:ascii="Arial" w:hAnsi="Arial"/>
                    <w:b/>
                    <w:bCs/>
                    <w:sz w:val="26"/>
                    <w:szCs w:val="26"/>
                  </w:rPr>
                </w:pPr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מבקשים</w:t>
                </w:r>
              </w:p>
            </w:sdtContent>
          </w:sdt>
        </w:tc>
        <w:tc>
          <w:tcPr>
            <w:tcW w:w="5541" w:type="dxa"/>
            <w:gridSpan w:val="2"/>
          </w:tcPr>
          <w:p w:rsidR="00DF0D3E" w:rsidRDefault="00DF0D3E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  <w:p w:rsidR="00DF0D3E" w:rsidRDefault="001B77FA" w:rsidP="00DF0D3E">
            <w:pPr>
              <w:rPr>
                <w:rFonts w:ascii="Arial" w:hAnsi="Arial"/>
                <w:b/>
                <w:bCs/>
                <w:sz w:val="26"/>
                <w:szCs w:val="26"/>
              </w:rPr>
            </w:pP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1462"/>
                <w:tag w:val="1462"/>
                <w:id w:val="-1647116264"/>
                <w:text w:multiLine="1"/>
              </w:sdtPr>
              <w:sdtEndPr/>
              <w:sdtContent>
                <w:r w:rsidR="00DF0D3E"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1</w:t>
                </w:r>
              </w:sdtContent>
            </w:sdt>
            <w:r w:rsidR="00DF0D3E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. </w:t>
            </w:r>
            <w:r w:rsidR="00DF0D3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המבקשת </w:t>
            </w:r>
          </w:p>
          <w:p w:rsidR="00DF0D3E" w:rsidRDefault="001B77FA" w:rsidP="00DF0D3E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1462"/>
                <w:tag w:val="1462"/>
                <w:id w:val="-1704319339"/>
                <w:text w:multiLine="1"/>
              </w:sdtPr>
              <w:sdtEndPr/>
              <w:sdtContent>
                <w:r w:rsidR="00DF0D3E"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2</w:t>
                </w:r>
              </w:sdtContent>
            </w:sdt>
            <w:r w:rsidR="00DF0D3E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. </w:t>
            </w:r>
            <w:r w:rsidR="00DF0D3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המבקש </w:t>
            </w:r>
          </w:p>
          <w:p w:rsidR="00DF0D3E" w:rsidRDefault="00DF0D3E" w:rsidP="00DF0D3E">
            <w:pPr>
              <w:rPr>
                <w:rFonts w:ascii="Arial" w:hAnsi="Arial"/>
                <w:b/>
                <w:bCs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באמצעות ב"כ עו"ד יוסי מילר  </w:t>
            </w:r>
          </w:p>
        </w:tc>
      </w:tr>
      <w:tr w:rsidR="00DF0D3E" w:rsidTr="00DF0D3E">
        <w:trPr>
          <w:jc w:val="center"/>
        </w:trPr>
        <w:tc>
          <w:tcPr>
            <w:tcW w:w="8820" w:type="dxa"/>
            <w:gridSpan w:val="4"/>
          </w:tcPr>
          <w:p w:rsidR="00DF0D3E" w:rsidRDefault="00DF0D3E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  <w:p w:rsidR="00DF0D3E" w:rsidRDefault="00DF0D3E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>נגד</w:t>
            </w:r>
          </w:p>
          <w:p w:rsidR="00DF0D3E" w:rsidRDefault="00DF0D3E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</w:tr>
      <w:tr w:rsidR="00DF0D3E" w:rsidTr="00DF0D3E">
        <w:trPr>
          <w:jc w:val="center"/>
        </w:trPr>
        <w:tc>
          <w:tcPr>
            <w:tcW w:w="3279" w:type="dxa"/>
            <w:gridSpan w:val="2"/>
          </w:tcPr>
          <w:p w:rsidR="00DF0D3E" w:rsidRDefault="00DF0D3E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  <w:p w:rsidR="00DF0D3E" w:rsidRDefault="001B77FA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184"/>
                <w:tag w:val="1184"/>
                <w:id w:val="187576687"/>
                <w:text w:multiLine="1"/>
              </w:sdtPr>
              <w:sdtEndPr/>
              <w:sdtContent>
                <w:r w:rsidR="00DF0D3E"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משיבים</w:t>
                </w:r>
              </w:sdtContent>
            </w:sdt>
          </w:p>
        </w:tc>
        <w:tc>
          <w:tcPr>
            <w:tcW w:w="5541" w:type="dxa"/>
            <w:gridSpan w:val="2"/>
          </w:tcPr>
          <w:p w:rsidR="00DF0D3E" w:rsidRDefault="00DF0D3E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  <w:p w:rsidR="00DF0D3E" w:rsidRDefault="001B77FA" w:rsidP="00DF0D3E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-1270774192"/>
                <w:text w:multiLine="1"/>
              </w:sdtPr>
              <w:sdtEndPr/>
              <w:sdtContent>
                <w:r w:rsidR="00DF0D3E"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1</w:t>
                </w:r>
              </w:sdtContent>
            </w:sdt>
            <w:r w:rsidR="00DF0D3E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. </w:t>
            </w:r>
            <w:r w:rsidR="00DF0D3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המשיב 1 </w:t>
            </w:r>
          </w:p>
          <w:p w:rsidR="00DF0D3E" w:rsidRDefault="001B77FA" w:rsidP="00DF0D3E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-883104887"/>
                <w:text w:multiLine="1"/>
              </w:sdtPr>
              <w:sdtEndPr/>
              <w:sdtContent>
                <w:r w:rsidR="00DF0D3E"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2</w:t>
                </w:r>
              </w:sdtContent>
            </w:sdt>
            <w:r w:rsidR="00DF0D3E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. </w:t>
            </w:r>
            <w:r w:rsidR="00DF0D3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המשיב 2 </w:t>
            </w:r>
          </w:p>
          <w:p w:rsidR="00DF0D3E" w:rsidRDefault="001B77FA" w:rsidP="00DF0D3E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448826427"/>
                <w:text w:multiLine="1"/>
              </w:sdtPr>
              <w:sdtEndPr/>
              <w:sdtContent>
                <w:r w:rsidR="00DF0D3E"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3</w:t>
                </w:r>
              </w:sdtContent>
            </w:sdt>
            <w:r w:rsidR="00DF0D3E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. </w:t>
            </w:r>
            <w:r w:rsidR="00DF0D3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המשיבה 3 </w:t>
            </w:r>
          </w:p>
          <w:p w:rsidR="00DF0D3E" w:rsidRDefault="001B77FA" w:rsidP="00DF0D3E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-1033339622"/>
                <w:text w:multiLine="1"/>
              </w:sdtPr>
              <w:sdtEndPr/>
              <w:sdtContent>
                <w:r w:rsidR="00DF0D3E"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4</w:t>
                </w:r>
              </w:sdtContent>
            </w:sdt>
            <w:r w:rsidR="00DF0D3E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. </w:t>
            </w:r>
            <w:r w:rsidR="00DF0D3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המשיב 4 </w:t>
            </w:r>
          </w:p>
          <w:p w:rsidR="00DF0D3E" w:rsidRDefault="001B77FA" w:rsidP="00DF0D3E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-1038968994"/>
                <w:text w:multiLine="1"/>
              </w:sdtPr>
              <w:sdtEndPr/>
              <w:sdtContent>
                <w:r w:rsidR="00DF0D3E"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5</w:t>
                </w:r>
              </w:sdtContent>
            </w:sdt>
            <w:r w:rsidR="00DF0D3E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. </w:t>
            </w: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1486"/>
                <w:tag w:val="1486"/>
                <w:id w:val="582884991"/>
                <w:text w:multiLine="1"/>
              </w:sdtPr>
              <w:sdtEndPr/>
              <w:sdtContent>
                <w:r w:rsidR="00DF0D3E">
                  <w:rPr>
                    <w:rFonts w:ascii="Arial" w:hAnsi="Arial" w:hint="cs"/>
                    <w:b/>
                    <w:bCs/>
                    <w:sz w:val="26"/>
                    <w:szCs w:val="26"/>
                    <w:rtl/>
                  </w:rPr>
                  <w:t xml:space="preserve">המשיב 5 </w:t>
                </w:r>
                <w:r w:rsidR="00DF0D3E"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br/>
                </w:r>
                <w:r w:rsidR="00DF0D3E">
                  <w:rPr>
                    <w:rFonts w:ascii="Arial" w:hAnsi="Arial" w:hint="cs"/>
                    <w:b/>
                    <w:bCs/>
                    <w:sz w:val="26"/>
                    <w:szCs w:val="26"/>
                    <w:rtl/>
                  </w:rPr>
                  <w:t xml:space="preserve">המשיבים 1 ו 5 באמצעות ב"כ עו"ד אברהים עודה </w:t>
                </w:r>
              </w:sdtContent>
            </w:sdt>
          </w:p>
          <w:p w:rsidR="00DF0D3E" w:rsidRDefault="001B77FA" w:rsidP="00DF0D3E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-443845146"/>
                <w:text w:multiLine="1"/>
              </w:sdtPr>
              <w:sdtEndPr/>
              <w:sdtContent>
                <w:r w:rsidR="00DF0D3E"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6</w:t>
                </w:r>
              </w:sdtContent>
            </w:sdt>
            <w:r w:rsidR="00DF0D3E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. </w:t>
            </w:r>
            <w:r w:rsidR="00DF0D3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המשיבה 6 </w:t>
            </w: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2318"/>
                <w:tag w:val="2318"/>
                <w:id w:val="-951701765"/>
                <w:lock w:val="contentLocked"/>
                <w:placeholder>
                  <w:docPart w:val="47F7CEC324A64FA79BB45535FCAC502B"/>
                </w:placeholder>
                <w:text w:multiLine="1"/>
              </w:sdtPr>
              <w:sdtEndPr/>
              <w:sdtContent/>
            </w:sdt>
          </w:p>
          <w:p w:rsidR="00DF0D3E" w:rsidRDefault="001B77FA" w:rsidP="00DF0D3E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1819299307"/>
                <w:text w:multiLine="1"/>
              </w:sdtPr>
              <w:sdtEndPr/>
              <w:sdtContent>
                <w:r w:rsidR="00DF0D3E"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7</w:t>
                </w:r>
              </w:sdtContent>
            </w:sdt>
            <w:r w:rsidR="00DF0D3E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. </w:t>
            </w:r>
            <w:r w:rsidR="00DF0D3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המשיבה 7 </w:t>
            </w: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2318"/>
                <w:tag w:val="2318"/>
                <w:id w:val="98300882"/>
                <w:lock w:val="contentLocked"/>
                <w:placeholder>
                  <w:docPart w:val="47F7CEC324A64FA79BB45535FCAC502B"/>
                </w:placeholder>
                <w:text w:multiLine="1"/>
              </w:sdtPr>
              <w:sdtEndPr/>
              <w:sdtContent/>
            </w:sdt>
          </w:p>
          <w:p w:rsidR="00DF0D3E" w:rsidRDefault="001B77FA" w:rsidP="00DF0D3E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992152495"/>
                <w:text w:multiLine="1"/>
              </w:sdtPr>
              <w:sdtEndPr/>
              <w:sdtContent>
                <w:r w:rsidR="00DF0D3E"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8</w:t>
                </w:r>
              </w:sdtContent>
            </w:sdt>
            <w:r w:rsidR="00DF0D3E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. </w:t>
            </w:r>
            <w:r w:rsidR="00DF0D3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המשיב 8 </w:t>
            </w:r>
          </w:p>
          <w:p w:rsidR="00DF0D3E" w:rsidRDefault="001B77FA" w:rsidP="00DF0D3E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1985817516"/>
                <w:text w:multiLine="1"/>
              </w:sdtPr>
              <w:sdtEndPr/>
              <w:sdtContent>
                <w:r w:rsidR="00DF0D3E"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9</w:t>
                </w:r>
              </w:sdtContent>
            </w:sdt>
            <w:r w:rsidR="00DF0D3E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. </w:t>
            </w:r>
            <w:r w:rsidR="00DF0D3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המשיב 9 </w:t>
            </w:r>
          </w:p>
          <w:p w:rsidR="00DF0D3E" w:rsidRDefault="001B77FA" w:rsidP="00DF0D3E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-715589742"/>
                <w:text w:multiLine="1"/>
              </w:sdtPr>
              <w:sdtEndPr/>
              <w:sdtContent>
                <w:r w:rsidR="00DF0D3E"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10</w:t>
                </w:r>
              </w:sdtContent>
            </w:sdt>
            <w:r w:rsidR="00DF0D3E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. </w:t>
            </w:r>
            <w:r w:rsidR="00DF0D3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המשיבה 10 </w:t>
            </w: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2318"/>
                <w:tag w:val="2318"/>
                <w:id w:val="409124790"/>
                <w:lock w:val="contentLocked"/>
                <w:placeholder>
                  <w:docPart w:val="47F7CEC324A64FA79BB45535FCAC502B"/>
                </w:placeholder>
                <w:text w:multiLine="1"/>
              </w:sdtPr>
              <w:sdtEndPr/>
              <w:sdtContent/>
            </w:sdt>
          </w:p>
          <w:p w:rsidR="00DF0D3E" w:rsidRDefault="001B77FA" w:rsidP="00DF0D3E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1571"/>
                <w:tag w:val="1571"/>
                <w:id w:val="-1156996163"/>
                <w:text w:multiLine="1"/>
              </w:sdtPr>
              <w:sdtEndPr/>
              <w:sdtContent>
                <w:r w:rsidR="00DF0D3E"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11</w:t>
                </w:r>
              </w:sdtContent>
            </w:sdt>
            <w:r w:rsidR="00DF0D3E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. </w:t>
            </w: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1486"/>
                <w:tag w:val="1486"/>
                <w:id w:val="483975242"/>
                <w:text w:multiLine="1"/>
              </w:sdtPr>
              <w:sdtEndPr/>
              <w:sdtContent>
                <w:r w:rsidR="00DF0D3E">
                  <w:rPr>
                    <w:rFonts w:ascii="Arial" w:hAnsi="Arial" w:hint="cs"/>
                    <w:b/>
                    <w:bCs/>
                    <w:sz w:val="26"/>
                    <w:szCs w:val="26"/>
                    <w:rtl/>
                  </w:rPr>
                  <w:t xml:space="preserve">המשיבה 11 </w:t>
                </w:r>
              </w:sdtContent>
            </w:sdt>
          </w:p>
        </w:tc>
      </w:tr>
      <w:tr w:rsidR="00DF0D3E" w:rsidTr="00DF0D3E">
        <w:trPr>
          <w:jc w:val="center"/>
        </w:trPr>
        <w:tc>
          <w:tcPr>
            <w:tcW w:w="8820" w:type="dxa"/>
            <w:gridSpan w:val="4"/>
          </w:tcPr>
          <w:p w:rsidR="00DF0D3E" w:rsidRDefault="00DF0D3E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  <w:p w:rsidR="00DF0D3E" w:rsidRDefault="00DF0D3E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  <w:p w:rsidR="00DF0D3E" w:rsidRDefault="00DF0D3E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</w:tc>
      </w:tr>
      <w:tr w:rsidR="00DF0D3E" w:rsidTr="00DF0D3E">
        <w:trPr>
          <w:jc w:val="center"/>
        </w:trPr>
        <w:tc>
          <w:tcPr>
            <w:tcW w:w="3291" w:type="dxa"/>
            <w:gridSpan w:val="3"/>
          </w:tcPr>
          <w:p w:rsidR="00DF0D3E" w:rsidRDefault="00DF0D3E">
            <w:pPr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529" w:type="dxa"/>
          </w:tcPr>
          <w:p w:rsidR="00DF0D3E" w:rsidRDefault="00DF0D3E">
            <w:pPr>
              <w:rPr>
                <w:rFonts w:cs="Times New Roman"/>
              </w:rPr>
            </w:pPr>
          </w:p>
        </w:tc>
      </w:tr>
    </w:tbl>
    <w:p w:rsidR="00DF0D3E" w:rsidRDefault="00DF0D3E" w:rsidP="00DF0D3E"/>
    <w:p w:rsidR="00DF0D3E" w:rsidRDefault="00DF0D3E" w:rsidP="00DF0D3E">
      <w:pPr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DF0D3E" w:rsidTr="00DF0D3E">
        <w:trPr>
          <w:jc w:val="center"/>
        </w:trPr>
        <w:tc>
          <w:tcPr>
            <w:tcW w:w="8820" w:type="dxa"/>
            <w:hideMark/>
          </w:tcPr>
          <w:p w:rsidR="00DF0D3E" w:rsidRDefault="00DF0D3E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</w:tc>
      </w:tr>
    </w:tbl>
    <w:p w:rsidR="00DF0D3E" w:rsidRDefault="00DF0D3E" w:rsidP="00DF0D3E">
      <w:pPr>
        <w:spacing w:line="360" w:lineRule="auto"/>
        <w:jc w:val="both"/>
        <w:rPr>
          <w:rFonts w:ascii="Arial" w:hAnsi="Arial"/>
        </w:rPr>
      </w:pPr>
    </w:p>
    <w:p w:rsidR="00DF0D3E" w:rsidRDefault="00DF0D3E" w:rsidP="00B559E7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/>
          <w:rtl/>
        </w:rPr>
        <w:t xml:space="preserve">לפני בקשת המבקשים מיום 25.10.24 לצמצם את צו המניעה הזמני שניתן לבקשתם ביום 12.8.21 והיקפו צומצם בהסכמה ביום 26.9.21 כך שלא יחול על חלקו של הדוד המנוח  ב 22 חלקות , כמפורט בסעיף 7 של הבקשה . הבקשה נובעת מפסק דינו של בית הדין </w:t>
      </w:r>
      <w:r>
        <w:rPr>
          <w:rFonts w:ascii="Arial" w:hAnsi="Arial"/>
          <w:rtl/>
        </w:rPr>
        <w:lastRenderedPageBreak/>
        <w:t>הכנסייתי מיום 30.9.24 בו נקבע כי לאחר שהתברר כי יורשים של המנוח לא נתנו הסכמה בכתב לסמכות בית הדין לדון בקיום צוואת המנוח ח</w:t>
      </w:r>
      <w:r w:rsidR="006007B3">
        <w:rPr>
          <w:rFonts w:ascii="Arial" w:hAnsi="Arial" w:hint="cs"/>
          <w:rtl/>
        </w:rPr>
        <w:t>'</w:t>
      </w:r>
      <w:r>
        <w:rPr>
          <w:rFonts w:ascii="Arial" w:hAnsi="Arial"/>
          <w:rtl/>
        </w:rPr>
        <w:t xml:space="preserve"> , יש לבטל את צו קיום צוואת המנוח מיום 25.2.10 . המבקשים טוענים כי נוכח פסיקת בית הדין </w:t>
      </w:r>
      <w:r w:rsidR="006007B3">
        <w:rPr>
          <w:rFonts w:ascii="Arial" w:hAnsi="Arial" w:hint="cs"/>
          <w:rtl/>
        </w:rPr>
        <w:t xml:space="preserve">, </w:t>
      </w:r>
      <w:r>
        <w:rPr>
          <w:rFonts w:ascii="Arial" w:hAnsi="Arial"/>
          <w:rtl/>
        </w:rPr>
        <w:t>המקרקעין נשוא הבקשה אינם מוקנים עוד למשיב 1 , אשר פעל בשנת 2010  להעביר לבעלותו קרקעות שהיו בבעלות הדוד  , על ידי העברתן לבעלות אביו ומאביו אליו כיורש יחיד של אביו . מוסבר כי צמצום הצו נועד כדי לאפשר לבניו של הדוד  , לבצע פעולות בחלקים שבבעלותו של הדוד  .</w:t>
      </w:r>
    </w:p>
    <w:p w:rsidR="00DF0D3E" w:rsidRDefault="00DF0D3E" w:rsidP="00B559E7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>ביום 26.11.24 , לאחר קבלת ארכה , הוגשה תגובת המשיבים 1 ו 5 , המתנגדים לצמצום צו המניעה . נטען כי טרם הגשת התביעה , המבקשים ניהלו מו"מ עם המשיב 1 במטרה לשכנעו לוותר על חלקים רבים בירושה , אחרת יפעלו לביטול צו קיום צוואת הדוד . לאחר מכן פנו המבקשים בעצמם לבית הדין בבקשה לביטול צו קיום הצוואה ונדחו תוך חיוב בהוצאות . לאחר מכן פנו המבקשים לבנו של הדוד ב</w:t>
      </w:r>
      <w:r w:rsidR="006007B3">
        <w:rPr>
          <w:rFonts w:ascii="Arial" w:hAnsi="Arial" w:hint="cs"/>
          <w:rtl/>
        </w:rPr>
        <w:t>חו"ל</w:t>
      </w:r>
      <w:r>
        <w:rPr>
          <w:rFonts w:ascii="Arial" w:hAnsi="Arial"/>
          <w:rtl/>
        </w:rPr>
        <w:t xml:space="preserve"> וככל הנראה שילמו לו כספים רבים כדי לקבל יפוי כח ממנו לפעול לביטול צו קיום צוואת הדוד . פסק הדין של בית הדין הכנסייתי ניתן מסיבה טכנית של אי קבלת הסכמת כל היורשים על פי דין לסמכות בית הדין . לאחר ביטול צו קיום הצוואה , נדרש בית הדין לדון בבקשת יורשי הדוד  לצו ירושה ומנגד בבקשת המשיב 1 לקיים את אותה צוואה , לאחר שכל היורשים נתנו הסכמתם לסמכות בית הדין . המבקשים פועלים בחוסר תום לב כדי להעביר זכויות לצדדי ג' ולקבוע עובדות בשטח , חרף הסכמתם להותרת צו המניעה בהיקפו הקיים , על כנו , עד לסיום כולל של ההליכים המשפטיים . למבקשים אין כל מעמד משפטי כדי לפעול בשם בניו של הדוד . מבוקש לקיים דיון באולם בית המשפט טרם הכרעה בבקשה . </w:t>
      </w:r>
    </w:p>
    <w:p w:rsidR="00DF0D3E" w:rsidRDefault="00DF0D3E" w:rsidP="00B559E7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ביום 8.12.24 , בהתאם להחלטה המורה לעשות כן , הוגשה תשובת המבקשים לתגובת המשיבים . לא מדובר בצו מניעה שניתן בהסכמה , אלא בהסכמה של מבקשי הצו לצמצם את היקפו . אין כל אפשרות להשתמש בצו מניעה שהוצא למטרה מסויימת לטובת המבקשים לצורך השגת מטרה אחרת ולטובת צד אחר . המשיבים עושים שימוש בצו המניעה ככלי להפעלת לחצים פסולים כלפי בנו של </w:t>
      </w:r>
      <w:r>
        <w:rPr>
          <w:rFonts w:ascii="Arial" w:hAnsi="Arial"/>
          <w:rtl/>
        </w:rPr>
        <w:lastRenderedPageBreak/>
        <w:t>הדוד , המתגורר ב</w:t>
      </w:r>
      <w:r w:rsidR="006007B3">
        <w:rPr>
          <w:rFonts w:ascii="Arial" w:hAnsi="Arial" w:hint="cs"/>
          <w:rtl/>
        </w:rPr>
        <w:t>חו"ל</w:t>
      </w:r>
      <w:r>
        <w:rPr>
          <w:rFonts w:ascii="Arial" w:hAnsi="Arial"/>
          <w:rtl/>
        </w:rPr>
        <w:t xml:space="preserve"> . צורף לתשובה מכתב של </w:t>
      </w:r>
      <w:r w:rsidR="006007B3">
        <w:rPr>
          <w:rFonts w:ascii="Arial" w:hAnsi="Arial" w:hint="cs"/>
          <w:rtl/>
        </w:rPr>
        <w:t xml:space="preserve">בנו של הדוד </w:t>
      </w:r>
      <w:r>
        <w:rPr>
          <w:rFonts w:ascii="Arial" w:hAnsi="Arial"/>
          <w:rtl/>
        </w:rPr>
        <w:t xml:space="preserve"> לבית המשפט . לשיטת המבקשים , אין הכרח בדיון באולם בית המשפט טרם הכרעה בבקשה . </w:t>
      </w:r>
    </w:p>
    <w:p w:rsidR="00DF0D3E" w:rsidRDefault="00DF0D3E" w:rsidP="00DF0D3E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לאחר עיון בבקשה , בתגובה ובתשובה החלטתי לדחות את הבקשה תוך חיוב בהוצאות  מהטעמים שיפורטו להלן . </w:t>
      </w:r>
    </w:p>
    <w:p w:rsidR="00DF0D3E" w:rsidRDefault="00DF0D3E" w:rsidP="00DF0D3E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>ראשית , נוכח החלטתי לדחות את הבקשה , התואמת את עמדת המשיבים , אין טעם להקדים דיון להחלטה , כאשר רק המשיבים ביקשו לעשות כן .</w:t>
      </w:r>
    </w:p>
    <w:p w:rsidR="00DF0D3E" w:rsidRDefault="00DF0D3E" w:rsidP="00DF0D3E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שנית , בדרך כלל יעתר בית המשפט לבקשת מבקש סעד זמני לבטל את הסעד הזמני ולצמצם את היקפו . המקרה שלפני הוא בבחינת היוצא מן הכלל משני טעמים . הראשון , ההחלטה לצמצם את היקפו של צו המניעה ניתנה לאחר דיון ארוך במעמד הצדדים שהתקיים ביום 26.9.21 . מעיון בפרוטוקול הדיון עולה  בבירור כי מדובר בהסכמה של שני הצדדים שהושגה בעמל רב , ולא רק של המבקשים , כפי שנטען לפני . הסכמה שכזו מייצרת אינטרס הסתמכות חזק של שני הצדדים על כך שההחלטה , שניתנה בהסכמה , לא תשתנה עד פסק הדין . השני , החלטת בית הדין הכנסייתי אינה מכריעה במחלוקת לגבי צוואת הדוד לגופה , אלא רק מבטלת את צו קיום הצוואה משום שלא התקבלה הסכמת כל הנוגעים בדבר לסמכות בית הדין הכנסייתי . במסגרת התשובה לא נסתרה טענת המשיבים לפיה הדיון בנושא לגופו של ענין עודנו תלוי ועומד לפני בית הדין , לאחר שכל הנוגעים בדבר נתנו הסכמתם לסמכות בית הדין . </w:t>
      </w:r>
    </w:p>
    <w:p w:rsidR="00DF0D3E" w:rsidRDefault="00DF0D3E" w:rsidP="006007B3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שלישית , המשקל שבית המשפט מייחס בהחלטה זו למכתב של </w:t>
      </w:r>
      <w:r w:rsidR="006007B3">
        <w:rPr>
          <w:rFonts w:ascii="Arial" w:hAnsi="Arial" w:hint="cs"/>
          <w:rtl/>
        </w:rPr>
        <w:t xml:space="preserve">הבן של הדוד </w:t>
      </w:r>
      <w:r>
        <w:rPr>
          <w:rFonts w:ascii="Arial" w:hAnsi="Arial"/>
          <w:rtl/>
        </w:rPr>
        <w:t xml:space="preserve"> מוגבל ביותר . ב"כ המבקשים ער לכך שמכתב זה אמור היה להיות מוגש בתצהיר בפני הקונסול הישראלי ב</w:t>
      </w:r>
      <w:r w:rsidR="006007B3">
        <w:rPr>
          <w:rFonts w:ascii="Arial" w:hAnsi="Arial" w:hint="cs"/>
          <w:rtl/>
        </w:rPr>
        <w:t>חו"ל</w:t>
      </w:r>
      <w:r>
        <w:rPr>
          <w:rFonts w:ascii="Arial" w:hAnsi="Arial"/>
          <w:rtl/>
        </w:rPr>
        <w:t xml:space="preserve"> . ההסבר לכך שהדבר לא נעשה בשל סד הזמנים אינו משכנע . את המכתב היה מקום לצרף לבקשה המקורית לצמצום הצו , לגביה אין כל לחץ זמנים . כמו כן , ניתן היה לבקש להאריך את המועד שנקבע להגשת </w:t>
      </w:r>
      <w:r>
        <w:rPr>
          <w:rFonts w:ascii="Arial" w:hAnsi="Arial"/>
          <w:rtl/>
        </w:rPr>
        <w:lastRenderedPageBreak/>
        <w:t xml:space="preserve">התשובה לתגובה . בנוסף , אין מקום לצרף מסמך חדש לתשובה לתגובה , שהיא כתב הטענות האחרון   במסגרת הבקשה , שכן יש לאפשר לצד שכנגד להתייחס לתוכן המסמך  . </w:t>
      </w:r>
    </w:p>
    <w:p w:rsidR="00DF0D3E" w:rsidRDefault="00DF0D3E" w:rsidP="00DF0D3E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על כן , אני דוחה את הבקשה לצמצום צו המניעה ומחייב את המבקשים לשלם למשיבים 1 ו 5 הוצאות משפט בסך של  1,000 ₪. סכום זה ישולם תוך 30 יום מהיום אחרת יישא הפרשי הצמדה וריבית מהיום ועד ליום התשלום המלא בפועל .  </w:t>
      </w:r>
    </w:p>
    <w:p w:rsidR="00DF0D3E" w:rsidRDefault="00DF0D3E" w:rsidP="00DF0D3E">
      <w:pPr>
        <w:spacing w:line="360" w:lineRule="auto"/>
        <w:jc w:val="both"/>
        <w:rPr>
          <w:rFonts w:ascii="Arial" w:hAnsi="Arial"/>
        </w:rPr>
      </w:pPr>
    </w:p>
    <w:p w:rsidR="00DF0D3E" w:rsidRDefault="00DF0D3E" w:rsidP="00DF0D3E">
      <w:pPr>
        <w:spacing w:line="360" w:lineRule="auto"/>
        <w:ind w:left="360"/>
        <w:jc w:val="both"/>
        <w:rPr>
          <w:rFonts w:ascii="Arial" w:hAnsi="Arial"/>
          <w:rtl/>
        </w:rPr>
      </w:pPr>
      <w:r>
        <w:rPr>
          <w:rFonts w:ascii="Arial" w:hAnsi="Arial"/>
          <w:rtl/>
        </w:rPr>
        <w:t>החלטה זו מותרת לפרסום לאחר השמטת כל פרט מזהה .</w:t>
      </w:r>
    </w:p>
    <w:p w:rsidR="00DF0D3E" w:rsidRDefault="00DF0D3E" w:rsidP="00DF0D3E">
      <w:pPr>
        <w:spacing w:line="360" w:lineRule="auto"/>
        <w:ind w:left="360"/>
        <w:jc w:val="both"/>
        <w:rPr>
          <w:rFonts w:ascii="Arial" w:hAnsi="Arial"/>
          <w:rtl/>
        </w:rPr>
      </w:pPr>
      <w:r>
        <w:rPr>
          <w:rFonts w:ascii="Arial" w:hAnsi="Arial"/>
          <w:rtl/>
        </w:rPr>
        <w:t xml:space="preserve">נוסח מותר לפרסום של ההחלטה יוכן על ידי ביום 16.12.24 או בסמוך לאחר מכן ויעמוד לעיון הצדדים בתיק . </w:t>
      </w:r>
    </w:p>
    <w:p w:rsidR="006007B3" w:rsidRDefault="006007B3" w:rsidP="00DF0D3E">
      <w:pPr>
        <w:spacing w:line="360" w:lineRule="auto"/>
        <w:ind w:left="360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ההחלטה המקורית ניתנה ביום 9.12.24 . </w:t>
      </w:r>
    </w:p>
    <w:p w:rsidR="00DF0D3E" w:rsidRDefault="00DF0D3E" w:rsidP="00DF0D3E">
      <w:pPr>
        <w:spacing w:line="360" w:lineRule="auto"/>
        <w:jc w:val="both"/>
        <w:rPr>
          <w:rFonts w:ascii="Arial" w:hAnsi="Arial"/>
          <w:rtl/>
        </w:rPr>
      </w:pPr>
    </w:p>
    <w:p w:rsidR="00DF0D3E" w:rsidRDefault="00DF0D3E" w:rsidP="00DF0D3E">
      <w:pPr>
        <w:spacing w:line="360" w:lineRule="auto"/>
        <w:jc w:val="both"/>
        <w:rPr>
          <w:rFonts w:ascii="Arial" w:hAnsi="Arial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ט"ו כסלו תשפ"ה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16 דצמבר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1B77FA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lastRenderedPageBreak/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2138941446"/>
        </w:sdtPr>
        <w:sdtEndPr/>
        <w:sdtContent>
          <w:r w:rsidR="00A22C6C">
            <w:drawing>
              <wp:inline distT="0" distB="0" distL="0" distR="0" wp14:editId="50D07946">
                <wp:extent cx="971550" cy="14001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8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50" cy="1400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default" r:id="rId9"/>
      <w:footerReference w:type="default" r:id="rId10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7FA" w:rsidRDefault="001B77FA">
      <w:r>
        <w:separator/>
      </w:r>
    </w:p>
  </w:endnote>
  <w:endnote w:type="continuationSeparator" w:id="0">
    <w:p w:rsidR="001B77FA" w:rsidRDefault="001B7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0425F0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0425F0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7FA" w:rsidRDefault="001B77FA">
      <w:r>
        <w:separator/>
      </w:r>
    </w:p>
  </w:footnote>
  <w:footnote w:type="continuationSeparator" w:id="0">
    <w:p w:rsidR="001B77FA" w:rsidRDefault="001B7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בקריות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1B77FA" w:rsidP="006007B3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תמ"ש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29926-08-21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showingPlcHdr/>
              <w:text w:multiLine="1"/>
            </w:sdtPr>
            <w:sdtEndPr/>
            <w:sdtContent>
              <w:r w:rsidR="006007B3">
                <w:rPr>
                  <w:rtl/>
                </w:rPr>
                <w:t xml:space="preserve">     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C663A"/>
    <w:multiLevelType w:val="hybridMultilevel"/>
    <w:tmpl w:val="B6567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56"/>
    <w:rsid w:val="00000062"/>
    <w:rsid w:val="0000226B"/>
    <w:rsid w:val="00005C8B"/>
    <w:rsid w:val="000229A1"/>
    <w:rsid w:val="00032B6F"/>
    <w:rsid w:val="000425F0"/>
    <w:rsid w:val="000529D2"/>
    <w:rsid w:val="000564AB"/>
    <w:rsid w:val="00064651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B77FA"/>
    <w:rsid w:val="001C4003"/>
    <w:rsid w:val="001D4DBF"/>
    <w:rsid w:val="001E75CA"/>
    <w:rsid w:val="002265FF"/>
    <w:rsid w:val="00234943"/>
    <w:rsid w:val="00271B56"/>
    <w:rsid w:val="0028443A"/>
    <w:rsid w:val="002C344E"/>
    <w:rsid w:val="002C3F4A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14F1F"/>
    <w:rsid w:val="0043125D"/>
    <w:rsid w:val="0043502B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F4F09"/>
    <w:rsid w:val="006007B3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21122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903896"/>
    <w:rsid w:val="00906F3D"/>
    <w:rsid w:val="0094424E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22C6C"/>
    <w:rsid w:val="00A3392B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5356E"/>
    <w:rsid w:val="00B559E7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42FA"/>
    <w:rsid w:val="00CB1B59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DF0D3E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962E3"/>
    <w:rsid w:val="00EB6C79"/>
    <w:rsid w:val="00EC37E9"/>
    <w:rsid w:val="00F038D8"/>
    <w:rsid w:val="00F06995"/>
    <w:rsid w:val="00F13623"/>
    <w:rsid w:val="00F44D1D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DF0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284439" w:rsidP="00284439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  <w:docPart>
      <w:docPartPr>
        <w:name w:val="4CF900339BFE458CB932B6E0AAF508EA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77644A82-DC02-4611-9879-C605D0B42FC9}"/>
      </w:docPartPr>
      <w:docPartBody>
        <w:p w:rsidR="000D500F" w:rsidRDefault="00284439" w:rsidP="00284439">
          <w:pPr>
            <w:pStyle w:val="4CF900339BFE458CB932B6E0AAF508EA"/>
          </w:pPr>
          <w:r>
            <w:rPr>
              <w:rFonts w:ascii="Arial" w:hAnsi="Arial"/>
              <w:b/>
              <w:bCs/>
              <w:sz w:val="32"/>
              <w:szCs w:val="32"/>
              <w:rtl/>
            </w:rPr>
            <w:t>מספר בקשה</w:t>
          </w:r>
        </w:p>
      </w:docPartBody>
    </w:docPart>
    <w:docPart>
      <w:docPartPr>
        <w:name w:val="47F7CEC324A64FA79BB45535FCAC502B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D79AF516-F248-4961-B359-0394F5E17893}"/>
      </w:docPartPr>
      <w:docPartBody>
        <w:p w:rsidR="000D500F" w:rsidRDefault="00284439" w:rsidP="00284439">
          <w:pPr>
            <w:pStyle w:val="47F7CEC324A64FA79BB45535FCAC502B"/>
          </w:pPr>
          <w:r>
            <w:rPr>
              <w:rFonts w:ascii="Arial" w:hAnsi="Arial"/>
              <w:b/>
              <w:bCs/>
              <w:sz w:val="26"/>
              <w:szCs w:val="26"/>
              <w:rtl/>
            </w:rPr>
            <w:t>מספר זיהוי צד ב'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0D500F"/>
    <w:rsid w:val="00284439"/>
    <w:rsid w:val="002A56A9"/>
    <w:rsid w:val="002D02C4"/>
    <w:rsid w:val="00345C9D"/>
    <w:rsid w:val="00405FEA"/>
    <w:rsid w:val="004745AE"/>
    <w:rsid w:val="0048651F"/>
    <w:rsid w:val="005157ED"/>
    <w:rsid w:val="00556D67"/>
    <w:rsid w:val="00746837"/>
    <w:rsid w:val="00793995"/>
    <w:rsid w:val="007C6F98"/>
    <w:rsid w:val="007E254A"/>
    <w:rsid w:val="0086433F"/>
    <w:rsid w:val="008741A0"/>
    <w:rsid w:val="008B4366"/>
    <w:rsid w:val="009133C7"/>
    <w:rsid w:val="009178E4"/>
    <w:rsid w:val="00961B27"/>
    <w:rsid w:val="00990020"/>
    <w:rsid w:val="00AA7CE3"/>
    <w:rsid w:val="00B42D7E"/>
    <w:rsid w:val="00B45677"/>
    <w:rsid w:val="00B91FA3"/>
    <w:rsid w:val="00BE6557"/>
    <w:rsid w:val="00C96C06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28443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F900339BFE458CB932B6E0AAF508EA">
    <w:name w:val="4CF900339BFE458CB932B6E0AAF508EA"/>
    <w:rsid w:val="00284439"/>
    <w:pPr>
      <w:bidi/>
      <w:spacing w:after="160" w:line="259" w:lineRule="auto"/>
    </w:pPr>
  </w:style>
  <w:style w:type="paragraph" w:customStyle="1" w:styleId="AED712B8EE8C4FE7A7C2995FFC168E3F">
    <w:name w:val="AED712B8EE8C4FE7A7C2995FFC168E3F"/>
    <w:rsid w:val="00284439"/>
    <w:pPr>
      <w:bidi/>
      <w:spacing w:after="160" w:line="259" w:lineRule="auto"/>
    </w:pPr>
  </w:style>
  <w:style w:type="paragraph" w:customStyle="1" w:styleId="52C986415A324345A02CFC072863D306">
    <w:name w:val="52C986415A324345A02CFC072863D306"/>
    <w:rsid w:val="00284439"/>
    <w:pPr>
      <w:bidi/>
      <w:spacing w:after="160" w:line="259" w:lineRule="auto"/>
    </w:pPr>
  </w:style>
  <w:style w:type="paragraph" w:customStyle="1" w:styleId="F64AD68D030249DFAEE0ADBDE76EB290">
    <w:name w:val="F64AD68D030249DFAEE0ADBDE76EB290"/>
    <w:rsid w:val="00284439"/>
    <w:pPr>
      <w:bidi/>
      <w:spacing w:after="160" w:line="259" w:lineRule="auto"/>
    </w:pPr>
  </w:style>
  <w:style w:type="paragraph" w:customStyle="1" w:styleId="47F7CEC324A64FA79BB45535FCAC502B">
    <w:name w:val="47F7CEC324A64FA79BB45535FCAC502B"/>
    <w:rsid w:val="00284439"/>
    <w:pPr>
      <w:bidi/>
      <w:spacing w:after="160" w:line="259" w:lineRule="auto"/>
    </w:pPr>
  </w:style>
  <w:style w:type="paragraph" w:customStyle="1" w:styleId="220EF039F0C84D3F8473D2D4E0EEAFCA">
    <w:name w:val="220EF039F0C84D3F8473D2D4E0EEAFCA"/>
    <w:rsid w:val="00284439"/>
    <w:pPr>
      <w:bidi/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748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2024-12-22T08:33:00Z</dcterms:created>
  <dcterms:modified xsi:type="dcterms:W3CDTF">2024-12-22T08:33:00Z</dcterms:modified>
</cp:coreProperties>
</file>